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075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color w:val="000000"/>
          <w:sz w:val="24"/>
          <w:szCs w:val="24"/>
        </w:rPr>
        <w:br/>
      </w:r>
    </w:p>
    <w:p w14:paraId="00000002" w14:textId="77777777" w:rsidR="005B0756" w:rsidRDefault="00000000">
      <w:pPr>
        <w:spacing w:before="120" w:after="12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color w:val="000000"/>
          <w:sz w:val="24"/>
          <w:szCs w:val="24"/>
        </w:rPr>
        <w:t>QUADERNI SIRTS – NORME REDAZIONALI</w:t>
      </w:r>
    </w:p>
    <w:p w14:paraId="00000003" w14:textId="77777777" w:rsidR="005B0756" w:rsidRDefault="005B0756">
      <w:pPr>
        <w:spacing w:after="240" w:line="240" w:lineRule="auto"/>
        <w:rPr>
          <w:rFonts w:ascii="Times New Roman" w:eastAsia="Times New Roman" w:hAnsi="Times New Roman" w:cs="Times New Roman"/>
          <w:sz w:val="24"/>
          <w:szCs w:val="24"/>
        </w:rPr>
      </w:pPr>
    </w:p>
    <w:p w14:paraId="00000004" w14:textId="77777777" w:rsidR="005B07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LINGUA: </w:t>
      </w:r>
      <w:r>
        <w:rPr>
          <w:rFonts w:ascii="Times New Roman" w:eastAsia="Times New Roman" w:hAnsi="Times New Roman" w:cs="Times New Roman"/>
          <w:color w:val="000000"/>
        </w:rPr>
        <w:t xml:space="preserve">sono accettati articoli in lingua italiana così come in altre lingue. Il carattere è </w:t>
      </w:r>
      <w:r>
        <w:rPr>
          <w:rFonts w:ascii="Times New Roman" w:eastAsia="Times New Roman" w:hAnsi="Times New Roman" w:cs="Times New Roman"/>
          <w:b/>
          <w:color w:val="000000"/>
        </w:rPr>
        <w:t>Times New Roman</w:t>
      </w:r>
      <w:r>
        <w:rPr>
          <w:rFonts w:ascii="Times New Roman" w:eastAsia="Times New Roman" w:hAnsi="Times New Roman" w:cs="Times New Roman"/>
          <w:color w:val="000000"/>
        </w:rPr>
        <w:t>, dimensione: </w:t>
      </w:r>
    </w:p>
    <w:p w14:paraId="00000005" w14:textId="77777777" w:rsidR="005B0756" w:rsidRDefault="00000000">
      <w:pPr>
        <w:numPr>
          <w:ilvl w:val="0"/>
          <w:numId w:val="1"/>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rPr>
        <w:t xml:space="preserve">12 </w:t>
      </w:r>
      <w:r>
        <w:rPr>
          <w:rFonts w:ascii="Times New Roman" w:eastAsia="Times New Roman" w:hAnsi="Times New Roman" w:cs="Times New Roman"/>
          <w:color w:val="000000"/>
        </w:rPr>
        <w:t>per titolo e sottotitolo (in maiuscolo) </w:t>
      </w:r>
    </w:p>
    <w:p w14:paraId="00000006" w14:textId="77777777" w:rsidR="005B0756" w:rsidRDefault="00000000">
      <w:pPr>
        <w:numPr>
          <w:ilvl w:val="0"/>
          <w:numId w:val="1"/>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rPr>
        <w:t xml:space="preserve">11 </w:t>
      </w:r>
      <w:r>
        <w:rPr>
          <w:rFonts w:ascii="Times New Roman" w:eastAsia="Times New Roman" w:hAnsi="Times New Roman" w:cs="Times New Roman"/>
          <w:color w:val="000000"/>
        </w:rPr>
        <w:t>per il nome dell’autore (in maiuscolo), per la mail, per il corpo dell’articolo e per la bibliografia. </w:t>
      </w:r>
    </w:p>
    <w:p w14:paraId="00000007" w14:textId="77777777" w:rsidR="005B0756" w:rsidRDefault="00000000">
      <w:pPr>
        <w:numPr>
          <w:ilvl w:val="0"/>
          <w:numId w:val="1"/>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rPr>
        <w:t xml:space="preserve">10 </w:t>
      </w:r>
      <w:r>
        <w:rPr>
          <w:rFonts w:ascii="Times New Roman" w:eastAsia="Times New Roman" w:hAnsi="Times New Roman" w:cs="Times New Roman"/>
          <w:color w:val="000000"/>
        </w:rPr>
        <w:t>per le note a piè di pagina. </w:t>
      </w:r>
    </w:p>
    <w:p w14:paraId="00000008" w14:textId="77777777" w:rsidR="005B0756" w:rsidRDefault="005B0756">
      <w:pPr>
        <w:spacing w:after="0" w:line="240" w:lineRule="auto"/>
        <w:jc w:val="both"/>
        <w:rPr>
          <w:rFonts w:ascii="Times New Roman" w:eastAsia="Times New Roman" w:hAnsi="Times New Roman" w:cs="Times New Roman"/>
          <w:b/>
        </w:rPr>
      </w:pPr>
    </w:p>
    <w:p w14:paraId="00000009" w14:textId="77777777" w:rsidR="005B0756"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RIFERIMENTO: </w:t>
      </w:r>
      <w:r>
        <w:rPr>
          <w:rFonts w:ascii="Times New Roman" w:eastAsia="Times New Roman" w:hAnsi="Times New Roman" w:cs="Times New Roman"/>
          <w:color w:val="000000"/>
        </w:rPr>
        <w:t xml:space="preserve">Ogni articolo deve avere come riferimento almeno un articolo </w:t>
      </w:r>
      <w:proofErr w:type="spellStart"/>
      <w:r>
        <w:rPr>
          <w:rFonts w:ascii="Times New Roman" w:eastAsia="Times New Roman" w:hAnsi="Times New Roman" w:cs="Times New Roman"/>
          <w:color w:val="000000"/>
        </w:rPr>
        <w:t>gia</w:t>
      </w:r>
      <w:proofErr w:type="spellEnd"/>
      <w:r>
        <w:rPr>
          <w:rFonts w:ascii="Times New Roman" w:eastAsia="Times New Roman" w:hAnsi="Times New Roman" w:cs="Times New Roman"/>
          <w:color w:val="000000"/>
        </w:rPr>
        <w:t xml:space="preserve">̀ pubblicato sui Quaderni SIRT (numero aperto o numeri </w:t>
      </w:r>
      <w:proofErr w:type="spellStart"/>
      <w:r>
        <w:rPr>
          <w:rFonts w:ascii="Times New Roman" w:eastAsia="Times New Roman" w:hAnsi="Times New Roman" w:cs="Times New Roman"/>
          <w:color w:val="000000"/>
        </w:rPr>
        <w:t>gia</w:t>
      </w:r>
      <w:proofErr w:type="spellEnd"/>
      <w:r>
        <w:rPr>
          <w:rFonts w:ascii="Times New Roman" w:eastAsia="Times New Roman" w:hAnsi="Times New Roman" w:cs="Times New Roman"/>
          <w:color w:val="000000"/>
        </w:rPr>
        <w:t>̀ chiusi). Sono esenti da questa norma gli articoli relativi alle relazioni tenute nel corso degli eventi SIRTS.</w:t>
      </w:r>
    </w:p>
    <w:p w14:paraId="0000000A" w14:textId="77777777" w:rsidR="005B0756" w:rsidRDefault="005B0756">
      <w:pPr>
        <w:spacing w:after="0" w:line="240" w:lineRule="auto"/>
        <w:jc w:val="both"/>
        <w:rPr>
          <w:rFonts w:ascii="Times New Roman" w:eastAsia="Times New Roman" w:hAnsi="Times New Roman" w:cs="Times New Roman"/>
          <w:b/>
        </w:rPr>
      </w:pPr>
    </w:p>
    <w:p w14:paraId="0000000B" w14:textId="77777777" w:rsidR="005B07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LUNGHEZZA: </w:t>
      </w:r>
      <w:r>
        <w:rPr>
          <w:rFonts w:ascii="Times New Roman" w:eastAsia="Times New Roman" w:hAnsi="Times New Roman" w:cs="Times New Roman"/>
          <w:color w:val="000000"/>
        </w:rPr>
        <w:t>Il corpo dell’articolo deve contare da un minimo di 20.000 a un massimo di 40.000 caratteri, tutto compreso, spazi esclusi. Il conteggio deve comprendere anche i titoli, le note e la bibliografia. </w:t>
      </w:r>
    </w:p>
    <w:p w14:paraId="0000000C" w14:textId="77777777" w:rsidR="005B0756" w:rsidRDefault="005B0756">
      <w:pPr>
        <w:spacing w:after="0" w:line="240" w:lineRule="auto"/>
        <w:jc w:val="both"/>
        <w:rPr>
          <w:rFonts w:ascii="Times New Roman" w:eastAsia="Times New Roman" w:hAnsi="Times New Roman" w:cs="Times New Roman"/>
          <w:b/>
        </w:rPr>
      </w:pPr>
    </w:p>
    <w:p w14:paraId="0000000D" w14:textId="1878435B" w:rsidR="005B0756"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STRUTTURA: </w:t>
      </w:r>
      <w:r>
        <w:rPr>
          <w:rFonts w:ascii="Times New Roman" w:eastAsia="Times New Roman" w:hAnsi="Times New Roman" w:cs="Times New Roman"/>
          <w:color w:val="000000"/>
        </w:rPr>
        <w:t xml:space="preserve">L’articolo deve presentare, nell’ordine: titolo </w:t>
      </w:r>
      <w:r>
        <w:rPr>
          <w:rFonts w:ascii="Times New Roman" w:eastAsia="Times New Roman" w:hAnsi="Times New Roman" w:cs="Times New Roman"/>
          <w:color w:val="000000"/>
          <w:u w:val="single"/>
        </w:rPr>
        <w:t xml:space="preserve">(in </w:t>
      </w:r>
      <w:r w:rsidR="00100FAE">
        <w:rPr>
          <w:rFonts w:ascii="Times New Roman" w:eastAsia="Times New Roman" w:hAnsi="Times New Roman" w:cs="Times New Roman"/>
          <w:color w:val="000000"/>
          <w:u w:val="single"/>
        </w:rPr>
        <w:t>lingua originale</w:t>
      </w:r>
      <w:r>
        <w:rPr>
          <w:rFonts w:ascii="Times New Roman" w:eastAsia="Times New Roman" w:hAnsi="Times New Roman" w:cs="Times New Roman"/>
          <w:u w:val="single"/>
        </w:rPr>
        <w:t xml:space="preserve"> che in inglese)</w:t>
      </w:r>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autori</w:t>
      </w:r>
      <w:r w:rsidR="00DA2CBC">
        <w:rPr>
          <w:rFonts w:ascii="Times New Roman" w:eastAsia="Times New Roman" w:hAnsi="Times New Roman" w:cs="Times New Roman"/>
          <w:color w:val="000000"/>
        </w:rPr>
        <w:t xml:space="preserve"> </w:t>
      </w:r>
      <w:r w:rsidR="00DA2CBC">
        <w:rPr>
          <w:rFonts w:ascii="Times New Roman" w:eastAsia="Times New Roman" w:hAnsi="Times New Roman" w:cs="Times New Roman"/>
          <w:color w:val="000000"/>
          <w:u w:val="single"/>
        </w:rPr>
        <w:t>(</w:t>
      </w:r>
      <w:r w:rsidR="00DA2CBC">
        <w:rPr>
          <w:rFonts w:ascii="Times New Roman" w:eastAsia="Times New Roman" w:hAnsi="Times New Roman" w:cs="Times New Roman"/>
          <w:color w:val="000000"/>
          <w:u w:val="single"/>
        </w:rPr>
        <w:t>deve essere presente un indirizzo mail per ogni autore</w:t>
      </w:r>
      <w:r w:rsidR="00DA2CBC">
        <w:rPr>
          <w:rFonts w:ascii="Times New Roman" w:eastAsia="Times New Roman" w:hAnsi="Times New Roman" w:cs="Times New Roman"/>
          <w:u w:val="single"/>
        </w:rPr>
        <w:t>)</w:t>
      </w:r>
      <w:r>
        <w:rPr>
          <w:rFonts w:ascii="Times New Roman" w:eastAsia="Times New Roman" w:hAnsi="Times New Roman" w:cs="Times New Roman"/>
          <w:color w:val="000000"/>
        </w:rPr>
        <w:t xml:space="preserve">, abstract, parole chiave, corpo dell’articolo (e relativi </w:t>
      </w:r>
      <w:r>
        <w:rPr>
          <w:rFonts w:ascii="Times New Roman" w:eastAsia="Times New Roman" w:hAnsi="Times New Roman" w:cs="Times New Roman"/>
        </w:rPr>
        <w:t>sottoparagrafi),</w:t>
      </w:r>
      <w:r>
        <w:rPr>
          <w:rFonts w:ascii="Times New Roman" w:eastAsia="Times New Roman" w:hAnsi="Times New Roman" w:cs="Times New Roman"/>
          <w:color w:val="000000"/>
        </w:rPr>
        <w:t xml:space="preserve"> note, bibliografia. </w:t>
      </w:r>
    </w:p>
    <w:p w14:paraId="0000000E" w14:textId="77777777" w:rsidR="005B07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In particolare: </w:t>
      </w:r>
    </w:p>
    <w:p w14:paraId="0000000F" w14:textId="20EC0DCD" w:rsidR="005B0756"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DA2CBC">
        <w:rPr>
          <w:rFonts w:ascii="Times New Roman" w:eastAsia="Times New Roman" w:hAnsi="Times New Roman" w:cs="Times New Roman"/>
          <w:color w:val="000000"/>
          <w:u w:val="single"/>
        </w:rPr>
        <w:t>ABSTRACT</w:t>
      </w:r>
      <w:r w:rsidR="00DA2CBC">
        <w:rPr>
          <w:rFonts w:ascii="Times New Roman" w:eastAsia="Times New Roman" w:hAnsi="Times New Roman" w:cs="Times New Roman"/>
          <w:color w:val="000000"/>
        </w:rPr>
        <w:t xml:space="preserve"> </w:t>
      </w:r>
      <w:r w:rsidR="00DA2CBC">
        <w:rPr>
          <w:rFonts w:ascii="Times New Roman" w:eastAsia="Times New Roman" w:hAnsi="Times New Roman" w:cs="Times New Roman"/>
        </w:rPr>
        <w:t>(</w:t>
      </w:r>
      <w:r w:rsidR="00DA2CBC">
        <w:rPr>
          <w:rFonts w:ascii="Times New Roman" w:eastAsia="Times New Roman" w:hAnsi="Times New Roman" w:cs="Times New Roman"/>
          <w:color w:val="000000"/>
          <w:u w:val="single"/>
        </w:rPr>
        <w:t>in lingua originale</w:t>
      </w:r>
      <w:r w:rsidR="00DA2CBC">
        <w:rPr>
          <w:rFonts w:ascii="Times New Roman" w:eastAsia="Times New Roman" w:hAnsi="Times New Roman" w:cs="Times New Roman"/>
          <w:u w:val="single"/>
        </w:rPr>
        <w:t xml:space="preserve"> che in inglese</w:t>
      </w:r>
      <w:r>
        <w:rPr>
          <w:rFonts w:ascii="Times New Roman" w:eastAsia="Times New Roman" w:hAnsi="Times New Roman" w:cs="Times New Roman"/>
        </w:rPr>
        <w:t xml:space="preserve">): </w:t>
      </w:r>
      <w:r>
        <w:rPr>
          <w:rFonts w:ascii="Times New Roman" w:eastAsia="Times New Roman" w:hAnsi="Times New Roman" w:cs="Times New Roman"/>
          <w:color w:val="000000"/>
        </w:rPr>
        <w:t>da redigere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in terza persona, approssimativamente di 250 parole. </w:t>
      </w:r>
    </w:p>
    <w:p w14:paraId="00000010" w14:textId="4F9090FE" w:rsidR="005B075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PAROLE CHIAVE</w:t>
      </w:r>
      <w:r>
        <w:rPr>
          <w:rFonts w:ascii="Times New Roman" w:eastAsia="Times New Roman" w:hAnsi="Times New Roman" w:cs="Times New Roman"/>
          <w:color w:val="000000"/>
        </w:rPr>
        <w:t xml:space="preserve"> </w:t>
      </w:r>
      <w:r>
        <w:rPr>
          <w:rFonts w:ascii="Times New Roman" w:eastAsia="Times New Roman" w:hAnsi="Times New Roman" w:cs="Times New Roman"/>
        </w:rPr>
        <w:t>(</w:t>
      </w:r>
      <w:r w:rsidR="00DA2CBC">
        <w:rPr>
          <w:rFonts w:ascii="Times New Roman" w:eastAsia="Times New Roman" w:hAnsi="Times New Roman" w:cs="Times New Roman"/>
          <w:color w:val="000000"/>
          <w:u w:val="single"/>
        </w:rPr>
        <w:t>in lingua originale</w:t>
      </w:r>
      <w:r w:rsidR="00DA2CBC">
        <w:rPr>
          <w:rFonts w:ascii="Times New Roman" w:eastAsia="Times New Roman" w:hAnsi="Times New Roman" w:cs="Times New Roman"/>
          <w:u w:val="single"/>
        </w:rPr>
        <w:t xml:space="preserve"> che in inglese</w:t>
      </w:r>
      <w:r>
        <w:rPr>
          <w:rFonts w:ascii="Times New Roman" w:eastAsia="Times New Roman" w:hAnsi="Times New Roman" w:cs="Times New Roman"/>
        </w:rPr>
        <w:t>): a</w:t>
      </w:r>
      <w:r>
        <w:rPr>
          <w:rFonts w:ascii="Times New Roman" w:eastAsia="Times New Roman" w:hAnsi="Times New Roman" w:cs="Times New Roman"/>
          <w:color w:val="000000"/>
        </w:rPr>
        <w:t>l termine dell’Abstract vanno indicate fino a un massimo di 5 o 6 parole chiave che permettano da una parte di identificare in modo rapido gli argomenti principali dell’articolo e dall’altra di effettuare ricerche interne al database dei Quaderni SIRTS per argomento.</w:t>
      </w:r>
      <w:r>
        <w:rPr>
          <w:rFonts w:ascii="Times New Roman" w:eastAsia="Times New Roman" w:hAnsi="Times New Roman" w:cs="Times New Roman"/>
          <w:color w:val="000000"/>
        </w:rPr>
        <w:br/>
        <w:t xml:space="preserve">- </w:t>
      </w:r>
      <w:r>
        <w:rPr>
          <w:rFonts w:ascii="Times New Roman" w:eastAsia="Times New Roman" w:hAnsi="Times New Roman" w:cs="Times New Roman"/>
          <w:color w:val="000000"/>
          <w:u w:val="single"/>
        </w:rPr>
        <w:t>CORPO DELL’ARTICOLO</w:t>
      </w:r>
      <w:r>
        <w:rPr>
          <w:rFonts w:ascii="Times New Roman" w:eastAsia="Times New Roman" w:hAnsi="Times New Roman" w:cs="Times New Roman"/>
          <w:color w:val="000000"/>
        </w:rPr>
        <w:t>: preferenzialmente suddiviso nei seguenti sotto paragrafi: </w:t>
      </w:r>
    </w:p>
    <w:p w14:paraId="00000011" w14:textId="77777777" w:rsidR="005B0756" w:rsidRDefault="00000000">
      <w:pPr>
        <w:numPr>
          <w:ilvl w:val="0"/>
          <w:numId w:val="2"/>
        </w:numP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Introduzione </w:t>
      </w:r>
    </w:p>
    <w:p w14:paraId="00000012" w14:textId="77777777" w:rsidR="005B0756" w:rsidRDefault="00000000">
      <w:pPr>
        <w:numPr>
          <w:ilvl w:val="0"/>
          <w:numId w:val="2"/>
        </w:numP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Corpo dell’articolo </w:t>
      </w:r>
    </w:p>
    <w:p w14:paraId="00000013" w14:textId="77777777" w:rsidR="005B0756" w:rsidRDefault="00000000">
      <w:pPr>
        <w:numPr>
          <w:ilvl w:val="0"/>
          <w:numId w:val="2"/>
        </w:numP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Conclusione </w:t>
      </w:r>
    </w:p>
    <w:p w14:paraId="00000014" w14:textId="77777777" w:rsidR="005B07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NOTE</w:t>
      </w:r>
      <w:r>
        <w:rPr>
          <w:rFonts w:ascii="Times New Roman" w:eastAsia="Times New Roman" w:hAnsi="Times New Roman" w:cs="Times New Roman"/>
          <w:color w:val="000000"/>
        </w:rPr>
        <w:t>: </w:t>
      </w:r>
    </w:p>
    <w:p w14:paraId="00000015" w14:textId="77777777" w:rsidR="005B0756" w:rsidRDefault="00000000">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color w:val="000000"/>
        </w:rPr>
        <w:t>e note a piè di pagina vanno inserite in calce alla singola pagina e non il fondo all’articolo, numerate progressivamente. </w:t>
      </w:r>
    </w:p>
    <w:p w14:paraId="00000016" w14:textId="77777777" w:rsidR="005B0756" w:rsidRDefault="00000000">
      <w:pPr>
        <w:numPr>
          <w:ilvl w:val="0"/>
          <w:numId w:val="3"/>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 citazioni all’interno del lavoro sono da inserirsi in corsivo, all'interno di virgolette. Dopo la citazione in corsivo devono essere inseriti tra parentesi l’autore, l’anno ed il numero della pagina da cui è stata presa la citazione. </w:t>
      </w:r>
    </w:p>
    <w:p w14:paraId="00000017" w14:textId="77777777" w:rsidR="005B0756" w:rsidRDefault="00000000">
      <w:pPr>
        <w:numPr>
          <w:ilvl w:val="0"/>
          <w:numId w:val="3"/>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 illustrazioni, tavole, schemi o foto, devono essere inserite nel lavoro e accompagnate da una didascalia chiara. </w:t>
      </w:r>
    </w:p>
    <w:p w14:paraId="00000018" w14:textId="77777777" w:rsidR="005B0756" w:rsidRDefault="005B0756">
      <w:pPr>
        <w:spacing w:after="0" w:line="240" w:lineRule="auto"/>
        <w:jc w:val="both"/>
        <w:rPr>
          <w:rFonts w:ascii="Times New Roman" w:eastAsia="Times New Roman" w:hAnsi="Times New Roman" w:cs="Times New Roman"/>
        </w:rPr>
      </w:pPr>
    </w:p>
    <w:p w14:paraId="00000019" w14:textId="77777777" w:rsidR="005B07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BIBLIOGRAFIA</w:t>
      </w:r>
      <w:r>
        <w:rPr>
          <w:rFonts w:ascii="Times New Roman" w:eastAsia="Times New Roman" w:hAnsi="Times New Roman" w:cs="Times New Roman"/>
          <w:color w:val="000000"/>
        </w:rPr>
        <w:t xml:space="preserve">: la bibliografia deve essere costruita secondo il criterio internazionale dell’American </w:t>
      </w:r>
      <w:proofErr w:type="spellStart"/>
      <w:r>
        <w:rPr>
          <w:rFonts w:ascii="Times New Roman" w:eastAsia="Times New Roman" w:hAnsi="Times New Roman" w:cs="Times New Roman"/>
          <w:color w:val="000000"/>
        </w:rPr>
        <w:t>Psychological</w:t>
      </w:r>
      <w:proofErr w:type="spellEnd"/>
      <w:r>
        <w:rPr>
          <w:rFonts w:ascii="Times New Roman" w:eastAsia="Times New Roman" w:hAnsi="Times New Roman" w:cs="Times New Roman"/>
          <w:color w:val="000000"/>
        </w:rPr>
        <w:t xml:space="preserve"> Association (APA). </w:t>
      </w:r>
    </w:p>
    <w:p w14:paraId="0000001A" w14:textId="77777777" w:rsidR="005B07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http://www.sirts.org/images/quaderni/norme/modello_1_-_norme-apa-criteri-redazionali-per-la-compilazione-della-bibliografia.pdf</w:t>
      </w:r>
      <w:r>
        <w:rPr>
          <w:rFonts w:ascii="Times New Roman" w:eastAsia="Times New Roman" w:hAnsi="Times New Roman" w:cs="Times New Roman"/>
          <w:i/>
          <w:color w:val="000000"/>
        </w:rPr>
        <w:t>] </w:t>
      </w:r>
    </w:p>
    <w:p w14:paraId="0000001B" w14:textId="77777777" w:rsidR="005B07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I Quaderni SIRTS sono online sul sito </w:t>
      </w:r>
      <w:hyperlink r:id="rId6">
        <w:r w:rsidR="005B0756">
          <w:rPr>
            <w:rFonts w:ascii="Times New Roman" w:eastAsia="Times New Roman" w:hAnsi="Times New Roman" w:cs="Times New Roman"/>
            <w:color w:val="0563C1"/>
            <w:u w:val="single"/>
          </w:rPr>
          <w:t>www.sirts.org</w:t>
        </w:r>
      </w:hyperlink>
      <w:r>
        <w:rPr>
          <w:rFonts w:ascii="Times New Roman" w:eastAsia="Times New Roman" w:hAnsi="Times New Roman" w:cs="Times New Roman"/>
          <w:color w:val="000000"/>
        </w:rPr>
        <w:t> </w:t>
      </w:r>
    </w:p>
    <w:p w14:paraId="0000001C" w14:textId="77777777" w:rsidR="005B0756" w:rsidRDefault="005B0756"/>
    <w:sectPr w:rsidR="005B0756">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05B010B-03E0-444F-9BA6-9E87C33AB9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B1969A-74D8-424D-AD8F-88B6E5D92D21}"/>
    <w:embedBold r:id="rId3" w:fontKey="{A0DC2558-47B2-4B30-84B7-60FE30473FC9}"/>
  </w:font>
  <w:font w:name="Georgia">
    <w:panose1 w:val="02040502050405020303"/>
    <w:charset w:val="00"/>
    <w:family w:val="roman"/>
    <w:pitch w:val="variable"/>
    <w:sig w:usb0="00000287" w:usb1="00000000" w:usb2="00000000" w:usb3="00000000" w:csb0="0000009F" w:csb1="00000000"/>
    <w:embedRegular r:id="rId4" w:fontKey="{FE5C7315-6843-465C-A5DA-1967408CB334}"/>
    <w:embedItalic r:id="rId5" w:fontKey="{2E318453-8174-45AF-8B53-3B4935C00791}"/>
  </w:font>
  <w:font w:name="Calibri Light">
    <w:panose1 w:val="020F0302020204030204"/>
    <w:charset w:val="00"/>
    <w:family w:val="swiss"/>
    <w:pitch w:val="variable"/>
    <w:sig w:usb0="E4002EFF" w:usb1="C200247B" w:usb2="00000009" w:usb3="00000000" w:csb0="000001FF" w:csb1="00000000"/>
    <w:embedRegular r:id="rId6" w:fontKey="{3CB30ADD-62F0-4493-8DA5-023172FAB6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D00BB"/>
    <w:multiLevelType w:val="multilevel"/>
    <w:tmpl w:val="4C4EA0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2314DE"/>
    <w:multiLevelType w:val="multilevel"/>
    <w:tmpl w:val="91760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D31CEA"/>
    <w:multiLevelType w:val="multilevel"/>
    <w:tmpl w:val="CB3C6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98928762">
    <w:abstractNumId w:val="2"/>
  </w:num>
  <w:num w:numId="2" w16cid:durableId="983773686">
    <w:abstractNumId w:val="0"/>
  </w:num>
  <w:num w:numId="3" w16cid:durableId="595408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756"/>
    <w:rsid w:val="00100FAE"/>
    <w:rsid w:val="001434CB"/>
    <w:rsid w:val="005B0756"/>
    <w:rsid w:val="00B235E6"/>
    <w:rsid w:val="00DA2C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608E5"/>
  <w15:docId w15:val="{A36EE3DA-6580-4D21-AEB0-636D3664D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link w:val="Titolo2Carattere"/>
    <w:uiPriority w:val="9"/>
    <w:semiHidden/>
    <w:unhideWhenUsed/>
    <w:qFormat/>
    <w:rsid w:val="005442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2Carattere">
    <w:name w:val="Titolo 2 Carattere"/>
    <w:basedOn w:val="Carpredefinitoparagrafo"/>
    <w:link w:val="Titolo2"/>
    <w:uiPriority w:val="9"/>
    <w:rsid w:val="00544289"/>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544289"/>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semiHidden/>
    <w:unhideWhenUsed/>
    <w:rsid w:val="00544289"/>
    <w:rPr>
      <w:color w:val="0000FF"/>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irts.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eTY1mRp/ejpCqWhl+ZwI7gNk+A==">CgMxLjA4AHIhMUNXakJERGhTVXlHTXJXbk1XSTVRdzRVY01EYVVYWXV4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373</Words>
  <Characters>2131</Characters>
  <Application>Microsoft Office Word</Application>
  <DocSecurity>0</DocSecurity>
  <Lines>17</Lines>
  <Paragraphs>4</Paragraphs>
  <ScaleCrop>false</ScaleCrop>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schneider</dc:creator>
  <cp:lastModifiedBy>lorenzo rabottino</cp:lastModifiedBy>
  <cp:revision>4</cp:revision>
  <dcterms:created xsi:type="dcterms:W3CDTF">2023-10-16T12:47:00Z</dcterms:created>
  <dcterms:modified xsi:type="dcterms:W3CDTF">2025-04-14T20:05:00Z</dcterms:modified>
</cp:coreProperties>
</file>